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784080" cy="8222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d0c030-bd5a-4f35-a221-0ffd11bf22f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84080" cy="822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Arial" w:hAnsi="Arial" w:eastAsia="Arial"/>
          <w:b/>
          <w:color w:val="1F4E79"/>
          <w:sz w:val="30"/>
        </w:rPr>
        <w:t>EXPENSE SHEET FORMAT - VERSION 1</w:t>
      </w:r>
    </w:p>
    <w:p>
      <w:pPr>
        <w:spacing w:after="40"/>
        <w:jc w:val="center"/>
      </w:pPr>
      <w:r>
        <w:rPr>
          <w:rFonts w:ascii="Arial" w:hAnsi="Arial" w:eastAsia="Arial"/>
          <w:b/>
          <w:color w:val="20A464"/>
          <w:sz w:val="21"/>
        </w:rPr>
        <w:t>Daily Business Expense Sheet</w:t>
      </w: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5120"/>
      </w:tblGrid>
      <w:tr>
        <w:tc>
          <w:tcPr>
            <w:tcW w:type="dxa" w:w="15120"/>
            <w:shd w:fill="EAF7F0"/>
            <w:tcBorders>
              <w:top w:val="single" w:sz="4" w:space="0" w:color="EAF7F0"/>
              <w:left w:val="single" w:sz="4" w:space="0" w:color="EAF7F0"/>
              <w:bottom w:val="single" w:sz="4" w:space="0" w:color="EAF7F0"/>
              <w:right w:val="single" w:sz="4" w:space="0" w:color="EAF7F0"/>
              <w:insideH w:val="single" w:sz="4" w:space="0" w:color="EAF7F0"/>
              <w:insideV w:val="single" w:sz="4" w:space="0" w:color="EAF7F0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  <w:t>Best for small shops, office daily expense, petty cash and regular business spending.</w:t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Business Name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Expense Period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GSTIN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Prepared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  <w:tr>
        <w:trPr>
          <w:trHeight w:val="360"/>
        </w:trPr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Address</w:t>
            </w:r>
          </w:p>
        </w:tc>
        <w:tc>
          <w:tcPr>
            <w:tcW w:type="dxa" w:w="57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  <w:tc>
          <w:tcPr>
            <w:tcW w:type="dxa" w:w="180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5"/>
              </w:rPr>
              <w:t>Approved By</w:t>
            </w:r>
          </w:p>
        </w:tc>
        <w:tc>
          <w:tcPr>
            <w:tcW w:type="dxa" w:w="6048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5"/>
              </w:rPr>
            </w:r>
          </w:p>
        </w:tc>
      </w:tr>
    </w:tbl>
    <w:p>
      <w:pPr>
        <w:spacing w:after="20"/>
      </w:pPr>
    </w:p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  <w:gridCol w:w="1375"/>
      </w:tblGrid>
      <w:tr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Date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Voucher No.</w:t>
            </w:r>
          </w:p>
        </w:tc>
        <w:tc>
          <w:tcPr>
            <w:tcW w:type="dxa" w:w="195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Paid To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Category</w:t>
            </w:r>
          </w:p>
        </w:tc>
        <w:tc>
          <w:tcPr>
            <w:tcW w:type="dxa" w:w="1959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Description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Payment Mode</w:t>
            </w:r>
          </w:p>
        </w:tc>
        <w:tc>
          <w:tcPr>
            <w:tcW w:type="dxa" w:w="1514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Amount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Tax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Total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Approved By</w:t>
            </w:r>
          </w:p>
        </w:tc>
        <w:tc>
          <w:tcPr>
            <w:tcW w:type="dxa" w:w="1246"/>
            <w:shd w:fill="1F4E79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Notes</w:t>
            </w:r>
          </w:p>
        </w:tc>
      </w:tr>
      <w:tr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01-Jun-2026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EXP-001</w:t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ABC Stationery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Office Supplies</w:t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Files and pens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Cash</w:t>
            </w:r>
          </w:p>
        </w:tc>
        <w:tc>
          <w:tcPr>
            <w:tcW w:type="dxa" w:w="151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₹1,250.00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₹1,250.00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Manager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02-Jun-2026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EXP-002</w:t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Quick Print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Printing</w:t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Flyer print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UPI</w:t>
            </w:r>
          </w:p>
        </w:tc>
        <w:tc>
          <w:tcPr>
            <w:tcW w:type="dxa" w:w="151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₹2,200.00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₹396.00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₹2,596.00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Manager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03-Jun-2026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EXP-003</w:t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Fuel Point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Travel</w:t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Local travel fuel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Card</w:t>
            </w:r>
          </w:p>
        </w:tc>
        <w:tc>
          <w:tcPr>
            <w:tcW w:type="dxa" w:w="151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₹1,800.00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₹1,800.00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  <w:t>Owner</w:t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51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BFCFE"/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959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51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  <w:tc>
          <w:tcPr>
            <w:tcW w:type="dxa" w:w="1246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 w:eastAsia="Arial"/>
                <w:b w:val="0"/>
                <w:color w:val="263238"/>
                <w:sz w:val="12"/>
              </w:rPr>
            </w:r>
          </w:p>
        </w:tc>
      </w:tr>
      <w:tr>
        <w:tc>
          <w:tcPr>
            <w:tcW w:type="dxa" w:w="1246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Grand Total</w:t>
            </w:r>
          </w:p>
        </w:tc>
        <w:tc>
          <w:tcPr>
            <w:tcW w:type="dxa" w:w="1246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95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46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959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46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514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46"/>
            <w:shd w:fill="1F4E79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46"/>
            <w:shd w:fill="20A464"/>
            <w:vAlign w:val="center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  <w:insideH w:val="single" w:sz="4" w:space="0" w:color="1F4E79"/>
              <w:insideV w:val="single" w:sz="4" w:space="0" w:color="1F4E79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  <w:t>₹5,646.00</w:t>
            </w:r>
          </w:p>
        </w:tc>
        <w:tc>
          <w:tcPr>
            <w:tcW w:type="dxa" w:w="1246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  <w:tc>
          <w:tcPr>
            <w:tcW w:type="dxa" w:w="1246"/>
            <w:shd w:fill="FFFFFF"/>
            <w:vAlign w:val="center"/>
            <w:tcBorders>
              <w:top w:val="single" w:sz="4" w:space="0" w:color="D6DEE6"/>
              <w:left w:val="single" w:sz="4" w:space="0" w:color="D6DEE6"/>
              <w:bottom w:val="single" w:sz="4" w:space="0" w:color="D6DEE6"/>
              <w:right w:val="single" w:sz="4" w:space="0" w:color="D6DEE6"/>
              <w:insideH w:val="single" w:sz="4" w:space="0" w:color="D6DEE6"/>
              <w:insideV w:val="single" w:sz="4" w:space="0" w:color="D6DEE6"/>
            </w:tcBorders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color w:val="FFFFFF"/>
                <w:sz w:val="13"/>
              </w:rPr>
            </w:r>
          </w:p>
        </w:tc>
      </w:tr>
    </w:tbl>
    <w:tbl>
      <w:tblPr>
        <w:tblW w:type="dxa" w:w="15407"/>
        <w:jc w:val="center"/>
        <w:tblLook w:firstColumn="1" w:firstRow="1" w:lastColumn="0" w:lastRow="0" w:noHBand="0" w:noVBand="1" w:val="04A0"/>
      </w:tblPr>
      <w:tblGrid>
        <w:gridCol w:w="3780"/>
        <w:gridCol w:w="3780"/>
        <w:gridCol w:w="3780"/>
        <w:gridCol w:w="3780"/>
      </w:tblGrid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Prepared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EAF4FF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color w:val="263238"/>
                <w:sz w:val="14"/>
              </w:rPr>
              <w:t>Approved By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  <w:tr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  <w:tc>
          <w:tcPr>
            <w:tcW w:type="dxa" w:w="2160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shd w:fill="F3F6F8"/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  <w:t>Name / Signature</w:t>
            </w:r>
          </w:p>
        </w:tc>
        <w:tc>
          <w:tcPr>
            <w:tcW w:type="dxa" w:w="5544"/>
            <w:tcBorders>
              <w:top w:val="single" w:sz="6" w:space="0" w:color="D6DEE6"/>
              <w:left w:val="single" w:sz="6" w:space="0" w:color="D6DEE6"/>
              <w:bottom w:val="single" w:sz="6" w:space="0" w:color="D6DEE6"/>
              <w:right w:val="single" w:sz="6" w:space="0" w:color="D6DEE6"/>
              <w:insideH w:val="single" w:sz="6" w:space="0" w:color="D6DEE6"/>
              <w:insideV w:val="single" w:sz="6" w:space="0" w:color="D6DEE6"/>
            </w:tcBorders>
            <w:vAlign w:val="center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color w:val="263238"/>
                <w:sz w:val="14"/>
              </w:rPr>
            </w:r>
          </w:p>
        </w:tc>
      </w:tr>
    </w:tbl>
    <w:sectPr w:rsidR="00FC693F" w:rsidRPr="0006063C" w:rsidSect="00034616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